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2" w:rsidRDefault="00D808FF" w:rsidP="00D808FF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7DA1"/>
          <w:sz w:val="27"/>
          <w:szCs w:val="27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2129155</wp:posOffset>
            </wp:positionH>
            <wp:positionV relativeFrom="paragraph">
              <wp:posOffset>-490220</wp:posOffset>
            </wp:positionV>
            <wp:extent cx="1289050" cy="790575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I-Amazi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3A2" w:rsidRPr="009633A2">
        <w:rPr>
          <w:rFonts w:ascii="Arial" w:eastAsia="Times New Roman" w:hAnsi="Arial" w:cs="Arial"/>
          <w:b/>
          <w:bCs/>
          <w:noProof/>
          <w:color w:val="007DA1"/>
          <w:sz w:val="27"/>
          <w:szCs w:val="27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7779551</wp:posOffset>
            </wp:positionH>
            <wp:positionV relativeFrom="paragraph">
              <wp:posOffset>-341878</wp:posOffset>
            </wp:positionV>
            <wp:extent cx="1498075" cy="1017766"/>
            <wp:effectExtent l="19050" t="0" r="9525" b="0"/>
            <wp:wrapNone/>
            <wp:docPr id="4" name="Image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33A2" w:rsidRPr="009633A2">
        <w:rPr>
          <w:rFonts w:ascii="Arial" w:eastAsia="Times New Roman" w:hAnsi="Arial" w:cs="Arial"/>
          <w:b/>
          <w:bCs/>
          <w:noProof/>
          <w:color w:val="007DA1"/>
          <w:sz w:val="27"/>
          <w:szCs w:val="27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7931951</wp:posOffset>
            </wp:positionH>
            <wp:positionV relativeFrom="paragraph">
              <wp:posOffset>-189478</wp:posOffset>
            </wp:positionV>
            <wp:extent cx="1498075" cy="1017766"/>
            <wp:effectExtent l="19050" t="0" r="9525" b="0"/>
            <wp:wrapNone/>
            <wp:docPr id="3" name="Image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633A2" w:rsidRPr="009633A2">
        <w:rPr>
          <w:rFonts w:ascii="Arial" w:eastAsia="Times New Roman" w:hAnsi="Arial" w:cs="Arial"/>
          <w:b/>
          <w:bCs/>
          <w:noProof/>
          <w:color w:val="007DA1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7627151</wp:posOffset>
            </wp:positionH>
            <wp:positionV relativeFrom="paragraph">
              <wp:posOffset>-494278</wp:posOffset>
            </wp:positionV>
            <wp:extent cx="1498075" cy="1017766"/>
            <wp:effectExtent l="19050" t="0" r="9525" b="0"/>
            <wp:wrapNone/>
            <wp:docPr id="2" name="Image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633A2" w:rsidRDefault="00E44F5B" w:rsidP="00D808FF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7DA1"/>
          <w:sz w:val="27"/>
          <w:szCs w:val="27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1pt;margin-top:.65pt;width:501.75pt;height:0;flip:x;z-index:251668480" o:connectortype="straight"/>
        </w:pict>
      </w:r>
    </w:p>
    <w:p w:rsidR="009633A2" w:rsidRDefault="009633A2" w:rsidP="003E46FD">
      <w:pPr>
        <w:shd w:val="clear" w:color="auto" w:fill="FFFFFF"/>
        <w:spacing w:after="300" w:line="240" w:lineRule="auto"/>
        <w:ind w:left="142"/>
        <w:outlineLvl w:val="1"/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</w:pPr>
      <w:r w:rsidRPr="009633A2">
        <w:rPr>
          <w:rFonts w:ascii="Arial" w:eastAsia="Times New Roman" w:hAnsi="Arial" w:cs="Arial"/>
          <w:b/>
          <w:bCs/>
          <w:noProof/>
          <w:color w:val="007DA1"/>
          <w:sz w:val="27"/>
          <w:szCs w:val="27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7779551</wp:posOffset>
            </wp:positionH>
            <wp:positionV relativeFrom="paragraph">
              <wp:posOffset>-729228</wp:posOffset>
            </wp:positionV>
            <wp:extent cx="1498075" cy="1017766"/>
            <wp:effectExtent l="19050" t="0" r="9525" b="0"/>
            <wp:wrapNone/>
            <wp:docPr id="1" name="Image 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C1E08" w:rsidRPr="003C1E08"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  <w:t xml:space="preserve">Auto-évaluation des filières dont l’accréditation est arrivée à terme </w:t>
      </w:r>
      <w:r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  <w:t xml:space="preserve">                     </w:t>
      </w:r>
    </w:p>
    <w:p w:rsidR="003C1E08" w:rsidRDefault="009633A2" w:rsidP="005B096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  <w:t xml:space="preserve">                                               </w:t>
      </w:r>
      <w:r w:rsidR="003C1E08" w:rsidRPr="003C1E08"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  <w:t xml:space="preserve">(Session </w:t>
      </w:r>
      <w:r w:rsidR="005B0963"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  <w:t>2021</w:t>
      </w:r>
      <w:r w:rsidR="003C1E08" w:rsidRPr="003C1E08"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  <w:t>)</w:t>
      </w:r>
    </w:p>
    <w:p w:rsidR="009633A2" w:rsidRPr="003C1E08" w:rsidRDefault="009633A2" w:rsidP="009633A2">
      <w:pPr>
        <w:shd w:val="clear" w:color="auto" w:fill="FFFFFF"/>
        <w:spacing w:after="300" w:line="60" w:lineRule="exact"/>
        <w:outlineLvl w:val="1"/>
        <w:rPr>
          <w:rFonts w:ascii="Arial" w:eastAsia="Times New Roman" w:hAnsi="Arial" w:cs="Arial"/>
          <w:b/>
          <w:bCs/>
          <w:color w:val="007DA1"/>
          <w:sz w:val="27"/>
          <w:szCs w:val="27"/>
          <w:lang w:eastAsia="fr-FR"/>
        </w:rPr>
      </w:pPr>
    </w:p>
    <w:p w:rsidR="000753A0" w:rsidRDefault="000753A0" w:rsidP="003E46FD">
      <w:pPr>
        <w:shd w:val="clear" w:color="auto" w:fill="FFFFFF"/>
        <w:spacing w:after="0" w:line="240" w:lineRule="atLeast"/>
        <w:ind w:left="142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  <w:r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 xml:space="preserve">Conformément </w:t>
      </w:r>
      <w:r w:rsidR="003C1E08" w:rsidRPr="003C1E08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aux dispositions des Cahiers des Normes</w:t>
      </w:r>
      <w:r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 xml:space="preserve"> Pédagogiques Nationales, les </w:t>
      </w:r>
      <w:r w:rsidR="003C1E08" w:rsidRPr="003C1E08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 xml:space="preserve">filières dont l’accréditation est arrivée à terme doivent faire l’objet d’une auto-évaluation, notamment en vue du renouvellement de l’accréditation. </w:t>
      </w:r>
    </w:p>
    <w:p w:rsidR="000753A0" w:rsidRDefault="000753A0" w:rsidP="000753A0">
      <w:pPr>
        <w:shd w:val="clear" w:color="auto" w:fill="FFFFFF"/>
        <w:spacing w:after="0" w:line="120" w:lineRule="exact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</w:p>
    <w:p w:rsidR="003C1E08" w:rsidRDefault="003C1E08" w:rsidP="003E46FD">
      <w:pPr>
        <w:shd w:val="clear" w:color="auto" w:fill="FFFFFF"/>
        <w:spacing w:after="0" w:line="240" w:lineRule="atLeast"/>
        <w:ind w:left="142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  <w:r w:rsidRPr="003C1E08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Les établissements  sont tenus de faire l’autoévaluation de chaque filière dont l’accréditation est arrivée à terme, selon </w:t>
      </w:r>
      <w:r w:rsidRPr="003C1E08">
        <w:rPr>
          <w:rFonts w:ascii="Tahoma" w:eastAsia="Times New Roman" w:hAnsi="Tahoma" w:cs="Tahoma"/>
          <w:b/>
          <w:bCs/>
          <w:color w:val="3D3C3F"/>
          <w:sz w:val="17"/>
          <w:lang w:eastAsia="fr-FR"/>
        </w:rPr>
        <w:t>le formulaire _ type d’auto-évaluation </w:t>
      </w:r>
      <w:r w:rsidRPr="003C1E08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en attaché.</w:t>
      </w:r>
    </w:p>
    <w:p w:rsidR="006F7085" w:rsidRPr="003C1E08" w:rsidRDefault="006F7085" w:rsidP="006F7085">
      <w:pPr>
        <w:shd w:val="clear" w:color="auto" w:fill="FFFFFF"/>
        <w:spacing w:after="0" w:line="120" w:lineRule="exact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</w:p>
    <w:p w:rsidR="003C1E08" w:rsidRDefault="003C1E08" w:rsidP="003E46FD">
      <w:pPr>
        <w:shd w:val="clear" w:color="auto" w:fill="FFFFFF"/>
        <w:spacing w:after="240" w:line="240" w:lineRule="atLeast"/>
        <w:ind w:left="142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  <w:r w:rsidRPr="003C1E08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 xml:space="preserve">Il est important de rappeler que toutes les filières concernées au titre de la session </w:t>
      </w:r>
      <w:r w:rsidR="006F7085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2021</w:t>
      </w:r>
      <w:r w:rsidRPr="003C1E08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, doivent faire l’objet de l’auto-évaluation même en cas de non renouvellement de l’accréditation.</w:t>
      </w:r>
    </w:p>
    <w:p w:rsidR="000753A0" w:rsidRDefault="000753A0" w:rsidP="000753A0">
      <w:pPr>
        <w:shd w:val="clear" w:color="auto" w:fill="FFFFFF"/>
        <w:spacing w:after="240" w:line="240" w:lineRule="atLeast"/>
        <w:ind w:left="142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  <w:r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 xml:space="preserve">Les filières </w:t>
      </w:r>
      <w:r w:rsidR="00AE7C14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concernées</w:t>
      </w:r>
      <w:r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 xml:space="preserve"> par l’auto-évaluation sont :</w:t>
      </w:r>
    </w:p>
    <w:p w:rsidR="000753A0" w:rsidRDefault="00AE7C14" w:rsidP="003E46FD">
      <w:pPr>
        <w:shd w:val="clear" w:color="auto" w:fill="FFFFFF"/>
        <w:spacing w:after="240" w:line="240" w:lineRule="atLeast"/>
        <w:ind w:left="142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  <w:r w:rsidRPr="00C321D9">
        <w:rPr>
          <w:rFonts w:ascii="Tahoma" w:eastAsia="Times New Roman" w:hAnsi="Tahoma" w:cs="Tahoma"/>
          <w:color w:val="984806" w:themeColor="accent6" w:themeShade="80"/>
          <w:sz w:val="17"/>
          <w:szCs w:val="17"/>
          <w:lang w:eastAsia="fr-FR"/>
        </w:rPr>
        <w:sym w:font="Webdings" w:char="F03C"/>
      </w:r>
      <w:r w:rsidR="000753A0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Les Diplômes Universitaires de Technologie (DUT) accrédités en 2017 ;</w:t>
      </w:r>
    </w:p>
    <w:p w:rsidR="00077840" w:rsidRPr="003C1E08" w:rsidRDefault="00C321D9" w:rsidP="00AE7C14">
      <w:pPr>
        <w:shd w:val="clear" w:color="auto" w:fill="FFFFFF"/>
        <w:spacing w:after="240" w:line="240" w:lineRule="atLeast"/>
        <w:ind w:left="142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  <w:r w:rsidRPr="00C321D9">
        <w:rPr>
          <w:rFonts w:ascii="Tahoma" w:eastAsia="Times New Roman" w:hAnsi="Tahoma" w:cs="Tahoma"/>
          <w:color w:val="984806" w:themeColor="accent6" w:themeShade="80"/>
          <w:sz w:val="17"/>
          <w:szCs w:val="17"/>
          <w:lang w:eastAsia="fr-FR"/>
        </w:rPr>
        <w:sym w:font="Webdings" w:char="F03C"/>
      </w:r>
      <w:r w:rsidR="000753A0"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Les Masters (M), les Masters Spécialisés (MS) et les Masters en Sciences et Techniques accrédités en 2018</w:t>
      </w:r>
      <w:r>
        <w:rPr>
          <w:rFonts w:ascii="Tahoma" w:eastAsia="Times New Roman" w:hAnsi="Tahoma" w:cs="Tahoma"/>
          <w:color w:val="3D3C3F"/>
          <w:sz w:val="17"/>
          <w:szCs w:val="17"/>
          <w:lang w:eastAsia="fr-FR"/>
        </w:rPr>
        <w:t>.</w:t>
      </w:r>
    </w:p>
    <w:p w:rsidR="006F7085" w:rsidRPr="003C1E08" w:rsidRDefault="006F7085" w:rsidP="006F7085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3D3C3F"/>
          <w:sz w:val="17"/>
          <w:szCs w:val="17"/>
          <w:lang w:eastAsia="fr-FR"/>
        </w:rPr>
      </w:pPr>
    </w:p>
    <w:p w:rsidR="003C1E08" w:rsidRPr="009633A2" w:rsidRDefault="003E46FD" w:rsidP="003E46FD">
      <w:pPr>
        <w:shd w:val="clear" w:color="auto" w:fill="FFFFFF"/>
        <w:spacing w:after="0" w:line="240" w:lineRule="atLeast"/>
        <w:ind w:left="142"/>
        <w:jc w:val="both"/>
        <w:rPr>
          <w:rFonts w:ascii="Tahoma" w:eastAsia="Times New Roman" w:hAnsi="Tahoma" w:cs="Tahoma"/>
          <w:color w:val="007DA1"/>
          <w:sz w:val="17"/>
          <w:lang w:eastAsia="fr-FR"/>
        </w:rPr>
      </w:pPr>
      <w:r w:rsidRPr="003E46FD">
        <w:rPr>
          <w:rFonts w:ascii="Tahoma" w:eastAsia="Times New Roman" w:hAnsi="Tahoma" w:cs="Tahoma"/>
          <w:color w:val="007DA1"/>
          <w:sz w:val="17"/>
          <w:lang w:eastAsia="fr-FR"/>
        </w:rPr>
        <w:sym w:font="Webdings" w:char="F03D"/>
      </w:r>
      <w:hyperlink r:id="rId6" w:history="1">
        <w:r w:rsidR="003C1E08" w:rsidRPr="003C1E08">
          <w:rPr>
            <w:rFonts w:ascii="Tahoma" w:eastAsia="Times New Roman" w:hAnsi="Tahoma" w:cs="Tahoma"/>
            <w:color w:val="007DA1"/>
            <w:sz w:val="17"/>
            <w:lang w:eastAsia="fr-FR"/>
          </w:rPr>
          <w:t>Formulaire d’auto- évaluation (Version Fr)</w:t>
        </w:r>
      </w:hyperlink>
      <w:r w:rsidR="009633A2">
        <w:rPr>
          <w:rFonts w:ascii="Tahoma" w:eastAsia="Times New Roman" w:hAnsi="Tahoma" w:cs="Tahoma"/>
          <w:color w:val="007DA1"/>
          <w:sz w:val="17"/>
          <w:lang w:eastAsia="fr-FR"/>
        </w:rPr>
        <w:t xml:space="preserve"> </w:t>
      </w:r>
      <w:r w:rsidR="009633A2" w:rsidRPr="009633A2">
        <w:rPr>
          <w:rFonts w:ascii="Tahoma" w:eastAsia="Times New Roman" w:hAnsi="Tahoma" w:cs="Tahoma"/>
          <w:color w:val="007DA1"/>
          <w:sz w:val="17"/>
          <w:lang w:eastAsia="fr-FR"/>
        </w:rPr>
        <w:t>;</w:t>
      </w:r>
    </w:p>
    <w:p w:rsidR="003C1E08" w:rsidRPr="009633A2" w:rsidRDefault="003E46FD" w:rsidP="003E46FD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7DA1"/>
          <w:sz w:val="17"/>
          <w:lang w:eastAsia="fr-FR"/>
        </w:rPr>
      </w:pPr>
      <w:r>
        <w:t xml:space="preserve">   </w:t>
      </w:r>
      <w:r w:rsidRPr="003E46FD">
        <w:rPr>
          <w:rFonts w:ascii="Tahoma" w:eastAsia="Times New Roman" w:hAnsi="Tahoma" w:cs="Tahoma"/>
          <w:color w:val="007DA1"/>
          <w:sz w:val="17"/>
          <w:lang w:eastAsia="fr-FR"/>
        </w:rPr>
        <w:sym w:font="Webdings" w:char="F03D"/>
      </w:r>
      <w:hyperlink r:id="rId7" w:history="1">
        <w:r w:rsidR="003C1E08" w:rsidRPr="003C1E08">
          <w:rPr>
            <w:rFonts w:ascii="Tahoma" w:eastAsia="Times New Roman" w:hAnsi="Tahoma" w:cs="Tahoma"/>
            <w:color w:val="007DA1"/>
            <w:sz w:val="17"/>
            <w:lang w:eastAsia="fr-FR"/>
          </w:rPr>
          <w:t>Formulaire d’auto- évaluation (Version Ar)</w:t>
        </w:r>
      </w:hyperlink>
      <w:r w:rsidR="009633A2" w:rsidRPr="009633A2">
        <w:rPr>
          <w:rFonts w:ascii="Tahoma" w:eastAsia="Times New Roman" w:hAnsi="Tahoma" w:cs="Tahoma"/>
          <w:color w:val="007DA1"/>
          <w:sz w:val="17"/>
          <w:lang w:eastAsia="fr-FR"/>
        </w:rPr>
        <w:t>.</w:t>
      </w:r>
    </w:p>
    <w:p w:rsidR="00111B02" w:rsidRDefault="00111B02"/>
    <w:sectPr w:rsidR="00111B02" w:rsidSect="0011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2A0"/>
    <w:multiLevelType w:val="multilevel"/>
    <w:tmpl w:val="454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E08"/>
    <w:rsid w:val="0005411B"/>
    <w:rsid w:val="000753A0"/>
    <w:rsid w:val="00077840"/>
    <w:rsid w:val="001105F0"/>
    <w:rsid w:val="00111B02"/>
    <w:rsid w:val="00353B9C"/>
    <w:rsid w:val="003C1E08"/>
    <w:rsid w:val="003E46FD"/>
    <w:rsid w:val="005B0963"/>
    <w:rsid w:val="00680EE9"/>
    <w:rsid w:val="00695097"/>
    <w:rsid w:val="006F7085"/>
    <w:rsid w:val="00706469"/>
    <w:rsid w:val="00725588"/>
    <w:rsid w:val="009633A2"/>
    <w:rsid w:val="00A326C3"/>
    <w:rsid w:val="00AE7C14"/>
    <w:rsid w:val="00C14115"/>
    <w:rsid w:val="00C321D9"/>
    <w:rsid w:val="00D808FF"/>
    <w:rsid w:val="00DA778F"/>
    <w:rsid w:val="00E44F5B"/>
    <w:rsid w:val="00ED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02"/>
  </w:style>
  <w:style w:type="paragraph" w:styleId="Titre2">
    <w:name w:val="heading 2"/>
    <w:basedOn w:val="Normal"/>
    <w:link w:val="Titre2Car"/>
    <w:uiPriority w:val="9"/>
    <w:qFormat/>
    <w:rsid w:val="003C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1E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1E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1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.ac.ma/wp-content/uploads/2018/09/Formuliare_Auto_Eval_Master_2019_V_A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.ac.ma/wp-content/uploads/2018/09/Formuliare_Auto_Eval_Master_2019_V-Fr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2021-02-08T09:17:00Z</cp:lastPrinted>
  <dcterms:created xsi:type="dcterms:W3CDTF">2021-02-09T12:16:00Z</dcterms:created>
  <dcterms:modified xsi:type="dcterms:W3CDTF">2021-02-09T12:17:00Z</dcterms:modified>
</cp:coreProperties>
</file>